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41B" w:rsidRPr="009F241B" w:rsidRDefault="009F241B" w:rsidP="009F241B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9F241B">
        <w:rPr>
          <w:rFonts w:eastAsia="Times New Roman"/>
          <w:b/>
          <w:bCs/>
          <w:color w:val="696969"/>
          <w:kern w:val="36"/>
          <w:sz w:val="48"/>
          <w:szCs w:val="48"/>
          <w:lang w:eastAsia="ru-RU"/>
        </w:rPr>
        <w:t>Педагогический состав</w:t>
      </w:r>
    </w:p>
    <w:p w:rsidR="009F241B" w:rsidRPr="009F241B" w:rsidRDefault="009F241B" w:rsidP="009F241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247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398"/>
        <w:gridCol w:w="2529"/>
        <w:gridCol w:w="2111"/>
        <w:gridCol w:w="2209"/>
      </w:tblGrid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color w:val="696969"/>
                <w:sz w:val="24"/>
                <w:szCs w:val="24"/>
                <w:lang w:eastAsia="ru-RU"/>
              </w:rPr>
              <w:t>Информация о педагогическом работнике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color w:val="696969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color w:val="696969"/>
                <w:sz w:val="24"/>
                <w:szCs w:val="24"/>
                <w:lang w:eastAsia="ru-RU"/>
              </w:rPr>
              <w:t>Квалификационная категория 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color w:val="696969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Орлова Марина Вячеславовна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 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37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 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Подготовительная группа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6 "Гномики"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 "ФГОС: обновление компетенций руководителя ДОО"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2. "Актуальные вопросы развития региональной системы образования"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3. «Противодействие коррупции в государственных и муниципальных учреждениях»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4. «Линейный эксперт в оценке демонстрационного экзамена по стандартам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5. "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Роботехника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в учреждениях дополнительного образования детей"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6. "Контрактная система в сфере закупок товаров, работ и услуг для обеспечения государственных и муниципальных нужд"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7. "Финансовая грамотность"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8. "Пожарно-технический минимум для руководителей и лиц, ответственных за пожарную безопасность дошкольных образовательных учреждений и 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общеобразовательных школ"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9. "Противодействие коррупции, терроризму и экстремизму в образовательной организации"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10. "Противодействие терроризму и экстремизму в образовательной организации"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11. "Использование игровых пособий в обучении (блоки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, палочки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, круги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Луллия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, ментальные карты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Бьюзена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)"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12. "Организация коррекционной работы и инклюзивного образования детей с ОВЗ в условиях ДОО в соответствии с ФГОС"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13. "Методические основы применения цифровых технологий в дошкольном образовании"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Цветкова Наталья Александровна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39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 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14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средняя группа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4 "Звездочка"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1."Введение ФГОС дошкольного образование"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2. "Интерактивное средство обучения (Инте-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рактивная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доска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ActivBoard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Activins-pire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)"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3. "ФГОС ДО: организация игровой деятельности детей"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4. "Оказание первой медицинской помощи"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5. "Робототехника в 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учреждениях дополнительного образования детей"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6. "Применение цифровых технологий в дошкольном образовании (с учетом стандарта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Ворлдскилс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по компетенции "Дошкольное воспитание")"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8. "Финансовая грамотность"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9. "Организация коррекционной работы и инклюзивного образования детей с ОВЗ в условиях ДОО в соответствии с ФГОС"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Душкевич</w:t>
            </w:r>
            <w:proofErr w:type="spell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Екатерина Сергеевна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27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 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23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Старшая группа 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7 «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Капитошка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 "Введение ФГОС дошкольного образование"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2. "Построение развивающей предметно-пространственной среды" 3. "дошкольной образовательной организации в условиях реализации ФГОС ДО"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4. "Оказание первой медицинской помощи"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5. "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Роботехника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в учреждениях дополнительного образования детей"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6. "Финансовая грамотность"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7. "Организация коррекционной работы и инклюзивного образования детей с 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ОВЗ в условиях ДОО в соответствии с ФГОС"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Юзефович Елена Юрьевна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34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24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среднее специальное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Старшая группа 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7 «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Капитошка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 "ФГОС ДО: методы социального исследования в сфере дошкольного образования"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2. "Поддержка индивидуальности и инициативы детей дошкольного возраста"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3. "Оказание первой помощи"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4. "Управление стрессом в профессиональной деятельности педагога"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5. "Финансовая грамотность"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6. "Методические основы применения цифровых технологий в дошкольном образовании"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Ерошенко Ольга Владимировна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Общий стаж: 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 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Младшая группа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2 "Светлячок"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 "Технологии работы педагога в условиях стандартизации дошкольного образования"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2. "Теория и методика дошкольного образования и воспитания"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3. "Оказание первой медицинской помощи"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4. "Как использовать онлайн - сервисы в работе педагога"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5. "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Роботехника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в учреждениях дополнительного образования детей"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6. "Профессиональные стандарты в эпоху цифровых технологий"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7. "Есть контакт! Работа педагога с современными родителям и как обязательное требование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«Педагог»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8. "Технологии организации образовательного процесса в дошкольной образовательного процесса в дошкольной образовательной организации (с учетом стандарта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по компетенции "Дошкольное воспитание")"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9. "Финансовая грамотность"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10. "Организация коррекционной работы и инклюзивного образования детей с ОВЗ в условиях ДОО в соответствии с ФГОС"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11. "Методические основы применения цифровых технологий в дошкольном образовании"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Карелина Анастасия Викторовна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13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13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Воспитатель 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Младшая группа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3 "Теремок"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 "ФГОС ДО: организация игровой деятельности детей" 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2. "Теория и методика дошкольного 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образования и воспитания"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3. "Оказание первой медицинской помощи"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4. "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Роботехника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в учреждениях дополнительного образования детей"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5. "Есть контакт! Работа педагога с современными родителями как обязательное требование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"Педагог""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6. "Профессиональные стандарты в эпоху цифровых технологий"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7. "Контрактная система в сфере закупок товаров, работ и услуг для обеспечения государственных и муниципальных нужд"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8. "Финансовая грамотность"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9. "Организация коррекционной работы и инклюзивного образования детей с ОВЗ в условиях ДОО в соответствии с ФГОС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Заварина Наталья Сергеевна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 xml:space="preserve"> 17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16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Учитель-дефектолог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Кабинет специалистов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 "Использование ИКТ в работе дефектолога"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2. "Современные подходы и технологии коррекционно-логопедической работы"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 "Развитие творческих способностей детей дошкольного и младшего школьного возраста"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4. "Использование ИКТ в работе дефектолога"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5. "Организация образовательного процесса в дошкольных учреждениях"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6. "Интерактивные средства обучения (Интерактивная доска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ActivBoard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Activlnspire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)"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7. "Современные технологии инклюзивного образования обучающихся с ОВЗ в условии реализации ФГОС"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8. "Методические основы применения цифровых технологий в дошкольном образовании"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10."Возможности применения средств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миофункциональной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коррекции в работе логопеда"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Бозина</w:t>
            </w:r>
            <w:proofErr w:type="spell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Наталья Сергеевна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 xml:space="preserve"> 40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14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 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Инструктор по физкультуре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Музыкальный (актовый) зал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 "Технология физического воспитания в контексте ФГОС ДО"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2. "Физическая культура и спорт: содержание деятельности инструктора по физической культуре в 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соответствии с ФГОС ДО"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3. "Оказание первой медицинской помощи"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4. "Практика и методика организации различных видов деятельности и общения детей с учетом спецификации стандартов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Ворлдскилс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(компетенция "Дошкольное воспитание")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Игнатьева Мария Игоревна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13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11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 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Средняя группа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5 "Маша и медведь"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 "Технологии работы педагога в условиях стандартизации дошкольного образования"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2. "Оказание первой медицинской помощи"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3. "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Роботехника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в учреждениях дополнительного образования детей"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4. "Финансовая грамотность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5. "Организация коррекционной работы и инклюзивного образования детей с ОВЗ в условиях ДОО в соответствии с ФГОС"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Хайрулина</w:t>
            </w:r>
            <w:proofErr w:type="spell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Зайтуня</w:t>
            </w:r>
            <w:proofErr w:type="spell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Мизитовна</w:t>
            </w:r>
            <w:proofErr w:type="spellEnd"/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 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57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43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Музыкальный руководитель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Музыкальный (актовый зал) зал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1. "Реализация принципа интеграции в соответствии с ФГОС дошкольного образования в процессе развития навыков 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танцевального движения"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2. "Применение цифровых технологий в дошкольном образовании (с учетом стандарта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по компетенции «Дошкольное воспитание»)"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Телушкина Людмила Викторовна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25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8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 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высшее, кандидат психологических наук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Воспитатель 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Группа раннего возраста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1 "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1."Построение развивающей предметно-пространственной среды ДОО в условиях реализации ФГОС ДО"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2. " Теория и методика дошкольного образования и воспитания"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3. "Оказание первой медицинской помощи"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4. "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Роботехника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в учреждениях дополнительного образования детей"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5. "Есть контакт! Работа педагога с современными родителями как обязательное требование 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«Педагог»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6. "Управление стрессом в профессиональной деятельности педагога"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7. "Современный воспитатель: создание уникального электронного контента и передача 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опыта в условиях цифровой образовательной среды"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8. "Финансовая грамотность"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9. "Организация коррекционной работы и инклюзивного образования детей с ОВЗ в условиях ДОО в соответствии с ФГОС"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10. "Основы преподавания финансовой грамотности в образовательных организациях в соответствии с ФОП"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11. "Методические основы применения цифровых технологий в дошкольном образовании"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Воеводина Ирина Александровна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: 14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: 14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Методический кабинет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Кабинет специалистов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 "ФГОС: обновление компетенций педагога-психолога"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2. "ФГОС ДО и НОО коммуникативная компетентность дошкольников и младших школьников"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3. "ФГОС ДО: содержание деятельности педагога-психолога"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4. "ФГОС: психолого-педагогическое сопровождение одаренных детей"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5. "Современные образовательные технологии в образовательных 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организациях (арт-терапевтические техники)"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6. "Актуальные вопросы развития региональной системы образования"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7. "Оказание психолого-педагогической помощи родителям"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8."Методология и технологии дистанционного обучения в образовательной организации"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9. "Конвенция о правах ребенка и права ребенка в соответствии с требованиями профессиональных стандартов"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10. "Профилактика безнадзорности и правонарушений несовершеннолетних в соответствии с федеральным законодательством"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11. "Правовое регулирование образования в РФ в соответствии с требованиями Федерального закона «Об образовании в Российской Федерации» и профессиональных стандартов"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12. "Деятельность сотрудников центров (служб) психолого-педагогической, диагностической и консультационной помощи родителям 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 детьми дошкольного возраста, в том числе от 0 до 3 лет: организационно-управленческие и содержательные аспекты"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13. "Организация коррекционной работы и инклюзивного образования детей с ОВЗ в условиях ДОО в соответствии с ФГОС"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14. "Методические основы применения цифровых технологий в дошкольном образовании"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Оглоблина Ирина Альбертовна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 xml:space="preserve"> 17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: 5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Учитель-логопед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Кабинет специалистов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 "Современные технологии и средства коррекции речевых расстройств у дошкольников"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2. "Оказание психолого-педагогической помощи родителям"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3. "Методические основы применения цифровых технологий в дошкольном образовании"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Крошкина </w:t>
            </w:r>
            <w:r w:rsidR="00127739"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Ольга Алексеевна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 xml:space="preserve"> 19 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: 7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среднее специальное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7739" w:rsidRDefault="00127739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127739" w:rsidRDefault="00127739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Музыкальный (актовый зал) зал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Сиротина Екатерина Николаевна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 xml:space="preserve"> 16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16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Средняя группа 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5 "Маша и медведь"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 "Психолого-педагогические основы реализации образовательной программы дошкольного образования"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2. "Введение ФГОС дошкольного образования"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3. "Теория и методика дошкольного образования и воспитания"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4. "Оказание первой медицинской помощи"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5. "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Роботехника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в учреждениях дополнительного образования детей"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6. "Финансовая грамотность"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br/>
              <w:t>7. "Организация коррекционной работы и инклюзивного образования детей с ОВЗ в условиях ДОО в соответствии с ФГОС"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Трепова</w:t>
            </w:r>
            <w:proofErr w:type="spell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Анастасия Анатольевна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8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 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Младшая группа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2 "Светлячок"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1. "Организация коррекционной работы и инклюзивного образования детей с ОВЗ в условиях ДОО в соответствии с ФГОС"</w:t>
            </w: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Семеченко</w:t>
            </w:r>
            <w:proofErr w:type="spell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Алевтина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Александровна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Общий </w:t>
            </w: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 48</w:t>
            </w:r>
            <w:proofErr w:type="gram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 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48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Образование: 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Воспитатель 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Средняя группа 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4 "Звездочка"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Шилова Екатерина Кирилловна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14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 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 8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среднее специальное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Подготовительная группа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6 "Гномики"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Волкова Нина Евгеньевна 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127739">
              <w:rPr>
                <w:rFonts w:eastAsia="Times New Roman"/>
                <w:sz w:val="24"/>
                <w:szCs w:val="24"/>
                <w:lang w:eastAsia="ru-RU"/>
              </w:rPr>
              <w:t>16 лет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Учитель-логопед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Кабинет специалистов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Не аттестован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F241B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Смирнова Дарья Валерьевна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9F241B" w:rsidRPr="00127739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</w:t>
            </w:r>
            <w:proofErr w:type="gramEnd"/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по специальности:</w:t>
            </w:r>
            <w:r w:rsidRPr="00127739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среднее 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  Группа раннего возраста</w:t>
            </w:r>
          </w:p>
          <w:p w:rsidR="009F241B" w:rsidRPr="009F241B" w:rsidRDefault="009F241B" w:rsidP="009F24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1 "</w:t>
            </w:r>
            <w:proofErr w:type="spellStart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Не аттестован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41B" w:rsidRPr="009F241B" w:rsidRDefault="009F241B" w:rsidP="009F24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27739" w:rsidRPr="009F241B" w:rsidTr="00127739">
        <w:trPr>
          <w:tblCellSpacing w:w="6" w:type="dxa"/>
          <w:jc w:val="center"/>
        </w:trPr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739" w:rsidRPr="009F241B" w:rsidRDefault="00127739" w:rsidP="0012773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Данилова Нина Владимировна</w:t>
            </w:r>
          </w:p>
          <w:p w:rsidR="00127739" w:rsidRPr="009F241B" w:rsidRDefault="00127739" w:rsidP="0012773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Общий стаж: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29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лет</w:t>
            </w:r>
          </w:p>
          <w:p w:rsidR="00127739" w:rsidRPr="009F241B" w:rsidRDefault="00127739" w:rsidP="0012773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Стаж  работы по специальности: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14</w:t>
            </w:r>
            <w:bookmarkStart w:id="0" w:name="_GoBack"/>
            <w:bookmarkEnd w:id="0"/>
            <w:r w:rsidRPr="009F241B">
              <w:rPr>
                <w:rFonts w:eastAsia="Times New Roman"/>
                <w:sz w:val="24"/>
                <w:szCs w:val="24"/>
                <w:lang w:eastAsia="ru-RU"/>
              </w:rPr>
              <w:t xml:space="preserve"> лет</w:t>
            </w:r>
          </w:p>
          <w:p w:rsidR="00127739" w:rsidRPr="009F241B" w:rsidRDefault="00127739" w:rsidP="0012773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высшее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739" w:rsidRPr="009F241B" w:rsidRDefault="00127739" w:rsidP="001277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Воспитатель</w:t>
            </w:r>
          </w:p>
          <w:p w:rsidR="00127739" w:rsidRPr="009F241B" w:rsidRDefault="00127739" w:rsidP="001277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  Младшая группа</w:t>
            </w:r>
          </w:p>
          <w:p w:rsidR="00127739" w:rsidRPr="009F241B" w:rsidRDefault="00127739" w:rsidP="0012773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№ 3 "Теремок"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739" w:rsidRPr="009F241B" w:rsidRDefault="00127739" w:rsidP="001277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241B">
              <w:rPr>
                <w:rFonts w:eastAsia="Times New Roman"/>
                <w:sz w:val="24"/>
                <w:szCs w:val="24"/>
                <w:lang w:eastAsia="ru-RU"/>
              </w:rPr>
              <w:t>Не аттестован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739" w:rsidRPr="009F241B" w:rsidRDefault="00127739" w:rsidP="0012773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27739" w:rsidRPr="009F241B" w:rsidTr="00127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6831" w:type="dxa"/>
          <w:tblHeader/>
          <w:tblCellSpacing w:w="6" w:type="dxa"/>
          <w:jc w:val="center"/>
        </w:trPr>
        <w:tc>
          <w:tcPr>
            <w:tcW w:w="2380" w:type="dxa"/>
            <w:vAlign w:val="center"/>
            <w:hideMark/>
          </w:tcPr>
          <w:p w:rsidR="00127739" w:rsidRPr="009F241B" w:rsidRDefault="00127739" w:rsidP="0012773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8057FA" w:rsidRPr="009F241B" w:rsidRDefault="008057FA" w:rsidP="009F241B"/>
    <w:sectPr w:rsidR="008057FA" w:rsidRPr="009F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1B"/>
    <w:rsid w:val="00127739"/>
    <w:rsid w:val="008057FA"/>
    <w:rsid w:val="009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13184-CBF6-48E6-B5CC-87CDE32F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41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41B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F241B"/>
    <w:rPr>
      <w:b/>
      <w:bCs/>
    </w:rPr>
  </w:style>
  <w:style w:type="paragraph" w:styleId="a4">
    <w:name w:val="Normal (Web)"/>
    <w:basedOn w:val="a"/>
    <w:uiPriority w:val="99"/>
    <w:semiHidden/>
    <w:unhideWhenUsed/>
    <w:rsid w:val="009F241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1867</Words>
  <Characters>10647</Characters>
  <Application>Microsoft Office Word</Application>
  <DocSecurity>0</DocSecurity>
  <Lines>88</Lines>
  <Paragraphs>24</Paragraphs>
  <ScaleCrop>false</ScaleCrop>
  <Company/>
  <LinksUpToDate>false</LinksUpToDate>
  <CharactersWithSpaces>12490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2025-10-02T14:18:00Z</dcterms:created>
  <dcterms:modified xsi:type="dcterms:W3CDTF">2025-11-11T08:25:00Z</dcterms:modified>
</cp:coreProperties>
</file>